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/>
                <w:b/>
                <w:sz w:val="24"/>
              </w:rPr>
              <w:t xml:space="preserve"> 国际化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5F46BEC">
            <w:pPr>
              <w:ind w:firstLine="420" w:firstLineChars="2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1.熟悉ResourceBundle的高级特性</w:t>
            </w:r>
          </w:p>
          <w:p w14:paraId="50DC5568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723150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掌握资源束（ResourceBundle）的使用</w:t>
            </w:r>
          </w:p>
          <w:p w14:paraId="7B43307B"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能够为Spring应用提供多语言支持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562FB61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学生能够清晰阐述 ResourceBundle 的定义、作用及在 Java 国际化开发中的地位，理解其基于资源文件实现多语言支持的核心原理。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35FC0919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 ResourceBundle 的使用方法，包括资源文件的命名规范、内容格式，以及如何通过 ResourceBundle 类加载和获取资源信息，了解其与 Locale 类的协作关系。​</w:t>
            </w:r>
          </w:p>
          <w:p w14:paraId="2DCC3AB7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全面了解 ResourceBundle 在不同 Java 应用场景（Java SE、Java Web、Spring Boot 项目）中的应用方式和配置要点，掌握资源文件的组织与管理策略。</w:t>
            </w:r>
          </w:p>
          <w:p w14:paraId="16EAD1D2">
            <w:pPr>
              <w:ind w:firstLine="42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掌握ResourceBundle的使用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能够ResourceBundle工具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ResourceBundle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ResourceBundle简介，ResourceBundle介绍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ResourceBundle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ResourceBundle简介，ResourceBundle介绍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ResourceBundle组成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ResourceBundle类型、ResourceBundle主要特点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ResourceBundle组成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ResourceBundle类型、ResourceBundle主要特点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ResourceBundle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ResourceBundle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 w:cs="宋体"/>
                <w:szCs w:val="21"/>
              </w:rPr>
              <w:t>ResourceBundle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D020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25BA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F1A56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A66F473">
            <w:pPr>
              <w:spacing w:line="400" w:lineRule="exact"/>
              <w:rPr>
                <w:sz w:val="24"/>
              </w:rPr>
            </w:pPr>
          </w:p>
          <w:p w14:paraId="0A31C388">
            <w:pPr>
              <w:spacing w:line="400" w:lineRule="exact"/>
              <w:rPr>
                <w:sz w:val="24"/>
              </w:rPr>
            </w:pPr>
          </w:p>
          <w:p w14:paraId="1F9B57E5">
            <w:pPr>
              <w:spacing w:line="400" w:lineRule="exact"/>
              <w:rPr>
                <w:sz w:val="24"/>
              </w:rPr>
            </w:pPr>
          </w:p>
          <w:p w14:paraId="7EDC7202">
            <w:pPr>
              <w:spacing w:line="400" w:lineRule="exact"/>
              <w:rPr>
                <w:sz w:val="24"/>
              </w:rPr>
            </w:pPr>
          </w:p>
          <w:p w14:paraId="6877B50F">
            <w:pPr>
              <w:spacing w:line="400" w:lineRule="exact"/>
              <w:rPr>
                <w:sz w:val="24"/>
              </w:rPr>
            </w:pPr>
          </w:p>
          <w:p w14:paraId="66FA073A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58EC711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52C1727">
            <w:pPr>
              <w:rPr>
                <w:rFonts w:hint="eastAsia"/>
              </w:rPr>
            </w:pPr>
            <w:r>
              <w:rPr>
                <w:rFonts w:hint="default"/>
                <w:lang w:val="en-US" w:eastAsia="zh-CN"/>
              </w:rPr>
              <w:t>（一）课程导入​</w:t>
            </w:r>
          </w:p>
          <w:p w14:paraId="5A233BBD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展示一个知名跨国软件应用的不同语言版本界面（如微信的多语言界面），提问学生：“这些软件是如何根据用户所在地区和语言设置，显示不同语言内容的？” 通过分析传统硬编码方式实现多语言支持的弊端（如代码冗余、维护困难），引出 ResourceBundle 的概念。介绍 ResourceBundle 在 Java 国际化开发中的重要作用，强调其能够通过资源文件轻松实现软件的多语言适配，激发学生的学习兴趣。​</w:t>
            </w:r>
          </w:p>
          <w:p w14:paraId="373212D0">
            <w:pPr>
              <w:rPr>
                <w:rFonts w:hint="default"/>
                <w:lang w:val="en-US" w:eastAsia="zh-CN"/>
              </w:rPr>
            </w:pPr>
          </w:p>
          <w:p w14:paraId="706B0314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（二）知识讲解​</w:t>
            </w:r>
          </w:p>
          <w:p w14:paraId="55682634">
            <w:pPr>
              <w:rPr>
                <w:rFonts w:hint="eastAsia"/>
              </w:rPr>
            </w:pPr>
            <w:r>
              <w:rPr>
                <w:rFonts w:hint="default"/>
              </w:rPr>
              <w:t>ResourceBundle 基础概念：详细讲解 ResourceBundle 的定义和作用，结合示意图说明其在 Java 国际化流程中的位置。深入剖析 ResourceBundle 的核心原理，即通过资源文件存储不同语言的文本信息，根据 Locale 设置加载对应的资源文件，为程序提供本地化的文本内容。​</w:t>
            </w:r>
          </w:p>
          <w:p w14:paraId="498D3CF2">
            <w:pPr>
              <w:rPr>
                <w:rFonts w:hint="eastAsia"/>
              </w:rPr>
            </w:pPr>
            <w:r>
              <w:rPr>
                <w:rFonts w:hint="default"/>
              </w:rPr>
              <w:t>ResourceBundle 基本使用：​</w:t>
            </w:r>
          </w:p>
          <w:p w14:paraId="25F7A073">
            <w:pPr>
              <w:rPr>
                <w:rFonts w:hint="eastAsia"/>
              </w:rPr>
            </w:pPr>
            <w:r>
              <w:rPr>
                <w:rFonts w:hint="default"/>
              </w:rPr>
              <w:t>资源文件创建与命名：演示如何创建.properties格式的资源文件，讲解资源文件的命名规范，如messages.properties（默认资源文件）、messages_zh_CN.properties（中文（中国）资源文件）、messages_en_US.properties（英文（美国）资源文件）等。介绍资源文件中键值对的书写格式，以及如何使用 Unicode 编码处理特殊字符。​</w:t>
            </w:r>
          </w:p>
          <w:p w14:paraId="28D3B8B4">
            <w:pPr>
              <w:rPr>
                <w:rFonts w:hint="eastAsia"/>
              </w:rPr>
            </w:pPr>
            <w:r>
              <w:rPr>
                <w:rFonts w:hint="default"/>
              </w:rPr>
              <w:t>ResourceBundle 类的使用：通过代码示例，展示如何使用 ResourceBundle 类的getBundle方法加载资源文件，获取资源信息。讲解getBundle方法的参数含义，以及如何指定基础名称和 Locale。演示如何通过getString方法根据键获取对应的值，实现文本信息的国际化显示。​</w:t>
            </w:r>
          </w:p>
          <w:p w14:paraId="6FEA5973">
            <w:pPr>
              <w:rPr>
                <w:rFonts w:hint="eastAsia"/>
              </w:rPr>
            </w:pPr>
            <w:r>
              <w:rPr>
                <w:rFonts w:hint="default"/>
              </w:rPr>
              <w:t>与 Locale 类协作：介绍 Locale 类的作用和常用构造方法，如new Locale("zh", "CN")表示中文（中国）。通过代码演示如何设置和切换 Locale，观察 ResourceBundle 根据不同 Locale 加载不同资源文件的效果，理解两者的协作关系。​</w:t>
            </w:r>
          </w:p>
          <w:p w14:paraId="1AD3E0E9">
            <w:pPr>
              <w:rPr>
                <w:rFonts w:hint="eastAsia"/>
              </w:rPr>
            </w:pPr>
            <w:r>
              <w:rPr>
                <w:rFonts w:hint="default"/>
              </w:rPr>
              <w:t>进阶应用与场景实践：​</w:t>
            </w:r>
          </w:p>
          <w:p w14:paraId="5AAA0522">
            <w:pPr>
              <w:rPr>
                <w:rFonts w:hint="eastAsia"/>
              </w:rPr>
            </w:pPr>
            <w:r>
              <w:rPr>
                <w:rFonts w:hint="default"/>
              </w:rPr>
              <w:t>复杂文本处理：讲解如何使用 MessageFormat 类与 ResourceBundle 结合，处理包含参数的国际化文本。例如，在资源文件中定义 “欢迎，{0}！”，在代码中通过 MessageFormat.format 方法传入具体的参数（如用户名），实现动态文本的国际化显示。​</w:t>
            </w:r>
          </w:p>
          <w:p w14:paraId="7A3E3E54">
            <w:pPr>
              <w:rPr>
                <w:rFonts w:hint="default"/>
              </w:rPr>
            </w:pPr>
            <w:r>
              <w:rPr>
                <w:rFonts w:hint="default"/>
              </w:rPr>
              <w:t>Web 项目集成：以 Java Web 项目（Servlet 或 Spring Boot 项目）为例，演示如何在 Web 环境中集成 ResourceBundle。讲解如何根据用户请求中的语言参数（如通过 URL 参数、Cookie 或 Accept - Language 请求头）动态设置 Locale，以及在 JSP 页面或 Thymeleaf 模板中如何使用 ResourceBundle 实现页面文本的国际化。同时，介绍在 Web 项目中如何组织和管理资源文件，如将资源文件放置在合适的目录下，并配置相关的国际化支持。​</w:t>
            </w:r>
          </w:p>
          <w:p w14:paraId="0E2FB707">
            <w:pPr>
              <w:rPr>
                <w:rFonts w:hint="eastAsia"/>
              </w:rPr>
            </w:pPr>
          </w:p>
          <w:p w14:paraId="166AD5AD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（三）课堂实践​</w:t>
            </w:r>
          </w:p>
          <w:p w14:paraId="5AEE3CCD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布置实践任务：学生分组，开发一个简单的 Java Web 应用（基于 Spring Boot），实现用户登录页面和用户信息展示页面的国际化功能。要求如下：​</w:t>
            </w:r>
          </w:p>
          <w:p w14:paraId="61A02604">
            <w:pPr>
              <w:rPr>
                <w:rFonts w:hint="eastAsia"/>
              </w:rPr>
            </w:pPr>
            <w:r>
              <w:rPr>
                <w:rFonts w:hint="default"/>
              </w:rPr>
              <w:t>创建至少两种语言（如中文和英文）的资源文件，分别存储登录页面和用户信息页面的文本内容（如 “用户名”、“密码”、“欢迎，{0}！” 等）。​</w:t>
            </w:r>
          </w:p>
          <w:p w14:paraId="2EC3561B">
            <w:pPr>
              <w:rPr>
                <w:rFonts w:hint="eastAsia"/>
              </w:rPr>
            </w:pPr>
            <w:r>
              <w:rPr>
                <w:rFonts w:hint="default"/>
              </w:rPr>
              <w:t>在应用中使用 ResourceBundle 加载资源文件，根据用户请求的语言参数（通过 URL 参数lang指定，如/login?lang=zh表示中文，/login?lang=en表示英文）动态切换页面语言。​</w:t>
            </w:r>
          </w:p>
          <w:p w14:paraId="56B15D7B">
            <w:pPr>
              <w:rPr>
                <w:rFonts w:hint="eastAsia"/>
              </w:rPr>
            </w:pPr>
            <w:r>
              <w:rPr>
                <w:rFonts w:hint="default"/>
              </w:rPr>
              <w:t>结合 MessageFormat 处理包含参数的文本信息，如在用户信息展示页面显示欢迎语时传入用户名参数。​</w:t>
            </w:r>
          </w:p>
          <w:p w14:paraId="01A06522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实践过程中，教师巡视指导，解答学生遇到的问题，如资源文件加载失败、页面显示乱码、参数化文本处理错误等。引导学生通过查阅文档、调试代码、小组讨论等方式解决问题。鼓励学生尝试不同的资源文件组织方式和国际化实现技巧，优化应用的国际化功能。实践完成后，各小组展示项目成果，进行演示和讲解，其他小组进行评价和提问，教师进行总结和点评，强调实践过程中的重点和易错点，对学生的表现给予肯定和建议，促进学生相互学习和共同提高。​</w:t>
            </w:r>
          </w:p>
          <w:p w14:paraId="2491AAC8">
            <w:pPr>
              <w:rPr>
                <w:rFonts w:hint="default"/>
                <w:lang w:val="en-US" w:eastAsia="zh-CN"/>
              </w:rPr>
            </w:pPr>
          </w:p>
          <w:p w14:paraId="433CE65A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（四）课堂总结​</w:t>
            </w:r>
          </w:p>
          <w:p w14:paraId="7D0F395E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与学生一起回顾本节课所学的主要内容，包括 ResourceBundle 的基础概念、基本使用方法、进阶应用以及在 Web 项目中的集成等知识要点，通过提问、总结归纳等方式检验学生的掌握情况。强调 ResourceBundle 在 Java 国际化开发中的重要性，引导学生在实际项目中重视软件的国际化适配。鼓励学生在课后进一步探索 ResourceBundle 的高级特性和应用场景，不断提升自己的国际化开发能力。​</w:t>
            </w:r>
          </w:p>
          <w:p w14:paraId="0EFB3B2E">
            <w:pPr>
              <w:rPr>
                <w:rFonts w:hint="default"/>
                <w:lang w:val="en-US" w:eastAsia="zh-CN"/>
              </w:rPr>
            </w:pPr>
          </w:p>
          <w:p w14:paraId="4CF26C44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（五）作业布置​</w:t>
            </w:r>
          </w:p>
          <w:p w14:paraId="5A7602F2">
            <w:pPr>
              <w:rPr>
                <w:rFonts w:hint="eastAsia"/>
              </w:rPr>
            </w:pPr>
            <w:r>
              <w:rPr>
                <w:rFonts w:hint="default"/>
              </w:rPr>
              <w:t>完成课后练习题：在已开发的 Java Web 应用基础上，增</w:t>
            </w:r>
            <w:bookmarkStart w:id="0" w:name="_GoBack"/>
            <w:bookmarkEnd w:id="0"/>
            <w:r>
              <w:rPr>
                <w:rFonts w:hint="default"/>
              </w:rPr>
              <w:t>加更多语言的支持（如法语、西班牙语），完善资源文件内容，并优化国际化功能的用户体验，如根据浏览器默认语言自动设置页面语言。​</w:t>
            </w:r>
          </w:p>
          <w:p w14:paraId="04360DE3">
            <w:pPr>
              <w:rPr>
                <w:rFonts w:hint="eastAsia"/>
              </w:rPr>
            </w:pPr>
            <w:r>
              <w:rPr>
                <w:rFonts w:hint="default"/>
              </w:rPr>
              <w:t>查阅资料，了解 Java 中其他国际化技术（如 JavaFX 的国际化支持、Spring 的国际化配置），对比它们与 ResourceBundle 的异同点，撰写一篇关于 Java 国际化技术的比较分析报告。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ResourceBundle入门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ResourceBundle概述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ResourceBundle组成部分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ResourceBundle类型</w:t>
                                  </w:r>
                                </w:p>
                                <w:p w14:paraId="50835AA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ResourceBundle工具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掌握ResourceBundle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ResourceBundle入门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ResourceBundle概述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ResourceBundle组成部分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ResourceBundle类型</w:t>
                            </w:r>
                          </w:p>
                          <w:p w14:paraId="50835AA2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ResourceBundle工具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掌握ResourceBundle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</w:t>
            </w:r>
            <w:r>
              <w:rPr>
                <w:rFonts w:hint="eastAsia" w:ascii="宋体" w:hAnsi="宋体" w:cs="宋体"/>
                <w:szCs w:val="21"/>
              </w:rPr>
              <w:t>ResourceBundle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工具相关功能，在课堂上让学生多多参与实际操作过程，实践能够加深学生对知识点的理解。</w:t>
            </w:r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83A19"/>
    <w:rsid w:val="08DF64FD"/>
    <w:rsid w:val="09057096"/>
    <w:rsid w:val="09946C2F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0EA0F5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B14267"/>
    <w:rsid w:val="55C31A22"/>
    <w:rsid w:val="5866141B"/>
    <w:rsid w:val="59A70139"/>
    <w:rsid w:val="5A876095"/>
    <w:rsid w:val="5AA31AD3"/>
    <w:rsid w:val="5ABC3575"/>
    <w:rsid w:val="5C8903E9"/>
    <w:rsid w:val="5D7B6A14"/>
    <w:rsid w:val="5DE477DB"/>
    <w:rsid w:val="5E1B4B8B"/>
    <w:rsid w:val="5EAE501F"/>
    <w:rsid w:val="6048781C"/>
    <w:rsid w:val="605625AF"/>
    <w:rsid w:val="61496F33"/>
    <w:rsid w:val="64914A9C"/>
    <w:rsid w:val="64B555DD"/>
    <w:rsid w:val="652739F5"/>
    <w:rsid w:val="66C44D83"/>
    <w:rsid w:val="66E571CF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2174</Words>
  <Characters>2683</Characters>
  <Lines>19</Lines>
  <Paragraphs>5</Paragraphs>
  <TotalTime>2</TotalTime>
  <ScaleCrop>false</ScaleCrop>
  <LinksUpToDate>false</LinksUpToDate>
  <CharactersWithSpaces>2866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2025-07-06T13:27:16Z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